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AA568" w14:textId="2B8B2647" w:rsidR="003F76A2" w:rsidRPr="00172DFD" w:rsidRDefault="003F76A2" w:rsidP="001D4A6B">
      <w:pPr>
        <w:rPr>
          <w:rFonts w:ascii="Aptos" w:hAnsi="Aptos" w:cs="Calibri"/>
          <w:b/>
          <w:bCs/>
          <w:color w:val="000000" w:themeColor="text1"/>
          <w:sz w:val="22"/>
          <w:szCs w:val="22"/>
        </w:rPr>
      </w:pPr>
      <w:r w:rsidRPr="00172DFD">
        <w:rPr>
          <w:rFonts w:ascii="Aptos" w:hAnsi="Aptos" w:cs="Calibri"/>
          <w:b/>
          <w:bCs/>
          <w:color w:val="000000" w:themeColor="text1"/>
          <w:sz w:val="22"/>
          <w:szCs w:val="22"/>
        </w:rPr>
        <w:t>BRANDON COOKE</w:t>
      </w:r>
    </w:p>
    <w:p w14:paraId="06BAE8C3" w14:textId="3903E60A" w:rsidR="003F76A2" w:rsidRPr="00172DFD" w:rsidRDefault="00CB0641" w:rsidP="001D4A6B">
      <w:pPr>
        <w:rPr>
          <w:rFonts w:ascii="Aptos" w:hAnsi="Aptos" w:cs="Calibri"/>
          <w:b/>
          <w:bCs/>
          <w:color w:val="000000" w:themeColor="text1"/>
          <w:sz w:val="22"/>
          <w:szCs w:val="22"/>
        </w:rPr>
      </w:pPr>
      <w:r w:rsidRPr="00172DFD">
        <w:rPr>
          <w:rFonts w:ascii="Aptos" w:hAnsi="Aptos" w:cs="Arial"/>
          <w:b/>
          <w:bCs/>
          <w:caps/>
          <w:color w:val="090909"/>
          <w:spacing w:val="7"/>
          <w:sz w:val="22"/>
          <w:szCs w:val="22"/>
          <w:shd w:val="clear" w:color="auto" w:fill="FFFFFF"/>
        </w:rPr>
        <w:t>GLOBAL CHIEF MARKETING OFFICER &amp; INTERNATIONAL AFFILIATES LEAD</w:t>
      </w:r>
    </w:p>
    <w:p w14:paraId="5E884000" w14:textId="77777777" w:rsidR="003F76A2" w:rsidRPr="00172DFD" w:rsidRDefault="003F76A2" w:rsidP="001D4A6B">
      <w:pPr>
        <w:rPr>
          <w:rFonts w:ascii="Aptos" w:hAnsi="Aptos" w:cs="Calibri"/>
          <w:color w:val="000000" w:themeColor="text1"/>
          <w:sz w:val="22"/>
          <w:szCs w:val="22"/>
        </w:rPr>
      </w:pPr>
    </w:p>
    <w:p w14:paraId="5CF25D9A" w14:textId="50783480" w:rsidR="00172DFD" w:rsidRPr="00172DFD" w:rsidRDefault="00172DFD" w:rsidP="001D4A6B">
      <w:pPr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</w:pP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As Global Chief Marketing Officer and International Affiliates Lead, Brandon focuses on forging business relationships with current and prospective clients, while managing FCB’s reputation on a domestic and global basis. </w:t>
      </w:r>
    </w:p>
    <w:p w14:paraId="05607B0A" w14:textId="77777777" w:rsidR="00A26DD2" w:rsidRPr="00172DFD" w:rsidRDefault="00A26DD2" w:rsidP="001D4A6B">
      <w:pPr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</w:pPr>
    </w:p>
    <w:p w14:paraId="5B5D88EE" w14:textId="3E7CC250" w:rsidR="00CF699D" w:rsidRPr="00172DFD" w:rsidRDefault="00172DFD" w:rsidP="001D4A6B">
      <w:pPr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</w:pP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A </w:t>
      </w:r>
      <w:r w:rsidR="00101F6D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passionate believer in the power of creativity to </w:t>
      </w:r>
      <w:r w:rsidR="00CF699D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>serve as an economic multiplier for</w:t>
      </w:r>
      <w:r w:rsidR="00B55340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 brands and businesses</w:t>
      </w: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, Brandon consistently </w:t>
      </w:r>
      <w:r w:rsidR="00CF699D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challenges himself, and all his colleagues, to behave as entrepreneurs and consistently </w:t>
      </w:r>
      <w:r w:rsidR="00967713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push </w:t>
      </w:r>
      <w:r w:rsidR="00CF699D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the agency and its clients to </w:t>
      </w: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think big, be bold, </w:t>
      </w:r>
      <w:r w:rsidR="00CF699D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>and do the right thing.</w:t>
      </w:r>
    </w:p>
    <w:p w14:paraId="66E7D363" w14:textId="77777777" w:rsidR="00742A11" w:rsidRPr="00172DFD" w:rsidRDefault="00742A11" w:rsidP="001D4A6B">
      <w:pPr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</w:pPr>
    </w:p>
    <w:p w14:paraId="3EC102DB" w14:textId="52D366A9" w:rsidR="00967713" w:rsidRPr="00172DFD" w:rsidRDefault="00742A11" w:rsidP="001D4A6B">
      <w:pPr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</w:pP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Brandon moved up the CMO </w:t>
      </w:r>
      <w:r w:rsidR="00172DFD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in 2020 </w:t>
      </w: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>role after serving as FCB</w:t>
      </w:r>
      <w:r w:rsid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>’s</w:t>
      </w: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 Global Chief Communications Officer for three years. He joined FCB after </w:t>
      </w:r>
      <w:r w:rsid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>a seven-year tenure</w:t>
      </w:r>
      <w:r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 at </w:t>
      </w:r>
      <w:proofErr w:type="spellStart"/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m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c</w:t>
      </w:r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g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arry</w:t>
      </w:r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b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owen</w:t>
      </w:r>
      <w:proofErr w:type="spellEnd"/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 as D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irector of </w:t>
      </w:r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B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usiness </w:t>
      </w:r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D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evelopment </w:t>
      </w:r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and then Global CMO, where he helped the agency land clients such as I</w:t>
      </w:r>
      <w:r w:rsidR="00F4146D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ntel and United Airlines.</w:t>
      </w:r>
      <w:r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 Prior to mcgarrybowen</w:t>
      </w:r>
      <w:r w:rsidR="00F23C4B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, he spent two years at Gotham</w:t>
      </w:r>
      <w:r w:rsid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, helping to </w:t>
      </w:r>
      <w:r w:rsidR="00F23C4B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>revitalize the agency’s new business department.</w:t>
      </w:r>
      <w:r w:rsidR="00967713" w:rsidRPr="00172DFD"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  <w:t xml:space="preserve"> He was named an</w:t>
      </w:r>
      <w:r w:rsidR="00967713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 </w:t>
      </w:r>
      <w:r w:rsidR="00967713" w:rsidRPr="00172DFD">
        <w:rPr>
          <w:rFonts w:ascii="Aptos" w:hAnsi="Aptos" w:cs="Calibri"/>
          <w:i/>
          <w:iCs/>
          <w:color w:val="000000" w:themeColor="text1"/>
          <w:spacing w:val="7"/>
          <w:sz w:val="22"/>
          <w:szCs w:val="22"/>
          <w:shd w:val="clear" w:color="auto" w:fill="FFFFFF"/>
        </w:rPr>
        <w:t>Ad Age</w:t>
      </w:r>
      <w:r w:rsidR="00967713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 40 Under 40 honoree and was inducted into the American Advertising Federation’s Hall of Achievement</w:t>
      </w:r>
      <w:r w:rsidR="009A0363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 xml:space="preserve"> in 2019, praised for helping advance the advertising industry by demanding change, spearheading evolution and challenging traditional leadership</w:t>
      </w:r>
      <w:r w:rsidR="00967713" w:rsidRPr="00172DFD">
        <w:rPr>
          <w:rFonts w:ascii="Aptos" w:hAnsi="Aptos" w:cs="Calibri"/>
          <w:color w:val="000000" w:themeColor="text1"/>
          <w:spacing w:val="7"/>
          <w:sz w:val="22"/>
          <w:szCs w:val="22"/>
          <w:shd w:val="clear" w:color="auto" w:fill="FFFFFF"/>
        </w:rPr>
        <w:t>.</w:t>
      </w:r>
    </w:p>
    <w:p w14:paraId="4E8482A7" w14:textId="77777777" w:rsidR="00967713" w:rsidRPr="00172DFD" w:rsidRDefault="00967713" w:rsidP="001D4A6B">
      <w:pPr>
        <w:rPr>
          <w:rFonts w:ascii="Aptos" w:hAnsi="Aptos" w:cs="Calibri"/>
          <w:color w:val="000000" w:themeColor="text1"/>
          <w:spacing w:val="-3"/>
          <w:sz w:val="22"/>
          <w:szCs w:val="22"/>
          <w:shd w:val="clear" w:color="auto" w:fill="FFFFFF"/>
        </w:rPr>
      </w:pPr>
    </w:p>
    <w:p w14:paraId="1F18423F" w14:textId="444F3E31" w:rsidR="00F23C4B" w:rsidRPr="00172DFD" w:rsidRDefault="00F23C4B" w:rsidP="001D4A6B">
      <w:pPr>
        <w:rPr>
          <w:rFonts w:ascii="Aptos" w:hAnsi="Aptos" w:cs="Calibri"/>
          <w:color w:val="000000" w:themeColor="text1"/>
          <w:sz w:val="22"/>
          <w:szCs w:val="22"/>
        </w:rPr>
      </w:pPr>
      <w:r w:rsidRPr="00172DFD">
        <w:rPr>
          <w:rFonts w:ascii="Aptos" w:hAnsi="Aptos" w:cs="Calibri"/>
          <w:color w:val="000000" w:themeColor="text1"/>
          <w:sz w:val="22"/>
          <w:szCs w:val="22"/>
        </w:rPr>
        <w:t>Brandon earned his BA from UNC Chapel Hill’s Media &amp; Journalism School and began his career as a copywriting intern at Y&amp;R New York. He moved over to Grey Group’s account management department and eventually helped lead domestic and global business development.</w:t>
      </w:r>
    </w:p>
    <w:p w14:paraId="750E7616" w14:textId="77777777" w:rsidR="00F23C4B" w:rsidRPr="00172DFD" w:rsidRDefault="00F23C4B" w:rsidP="001D4A6B">
      <w:pPr>
        <w:rPr>
          <w:rFonts w:ascii="Aptos" w:hAnsi="Aptos" w:cs="Calibri"/>
          <w:color w:val="000000" w:themeColor="text1"/>
          <w:sz w:val="22"/>
          <w:szCs w:val="22"/>
        </w:rPr>
      </w:pPr>
    </w:p>
    <w:p w14:paraId="05BF54DA" w14:textId="10B8D64D" w:rsidR="00B96A71" w:rsidRPr="00172DFD" w:rsidRDefault="00F23C4B" w:rsidP="001D4A6B">
      <w:pPr>
        <w:rPr>
          <w:rFonts w:ascii="Aptos" w:hAnsi="Aptos" w:cs="Calibri"/>
          <w:color w:val="000000" w:themeColor="text1"/>
          <w:sz w:val="22"/>
          <w:szCs w:val="22"/>
        </w:rPr>
      </w:pPr>
      <w:r w:rsidRPr="00172DFD">
        <w:rPr>
          <w:rFonts w:ascii="Aptos" w:hAnsi="Aptos" w:cs="Calibri"/>
          <w:color w:val="000000" w:themeColor="text1"/>
          <w:sz w:val="22"/>
          <w:szCs w:val="22"/>
        </w:rPr>
        <w:t>A die-hard Tarheel, Brandon spends his free time watching basketball and chasing down barbecue with family and friends.</w:t>
      </w:r>
      <w:r w:rsidR="00967713" w:rsidRPr="00172DFD">
        <w:rPr>
          <w:rFonts w:ascii="Aptos" w:hAnsi="Aptos" w:cs="Calibri"/>
          <w:color w:val="000000" w:themeColor="text1"/>
          <w:sz w:val="22"/>
          <w:szCs w:val="22"/>
        </w:rPr>
        <w:t xml:space="preserve"> He serves on several university and philanthropic boards.</w:t>
      </w:r>
    </w:p>
    <w:sectPr w:rsidR="00B96A71" w:rsidRPr="00172DFD" w:rsidSect="005E6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DF"/>
    <w:rsid w:val="000035FB"/>
    <w:rsid w:val="00056B05"/>
    <w:rsid w:val="000B73EB"/>
    <w:rsid w:val="000C43B8"/>
    <w:rsid w:val="000C45DF"/>
    <w:rsid w:val="000D0110"/>
    <w:rsid w:val="000D27A7"/>
    <w:rsid w:val="000D4276"/>
    <w:rsid w:val="00101F6D"/>
    <w:rsid w:val="00127138"/>
    <w:rsid w:val="00141B7F"/>
    <w:rsid w:val="00172DFD"/>
    <w:rsid w:val="00196D97"/>
    <w:rsid w:val="001B335A"/>
    <w:rsid w:val="001C03C0"/>
    <w:rsid w:val="001C5BD9"/>
    <w:rsid w:val="001D4A6B"/>
    <w:rsid w:val="001F6E46"/>
    <w:rsid w:val="00224193"/>
    <w:rsid w:val="0023492F"/>
    <w:rsid w:val="0025188A"/>
    <w:rsid w:val="00261B0D"/>
    <w:rsid w:val="00275562"/>
    <w:rsid w:val="00287B49"/>
    <w:rsid w:val="002A383E"/>
    <w:rsid w:val="002B60B5"/>
    <w:rsid w:val="002D273D"/>
    <w:rsid w:val="002D5AA9"/>
    <w:rsid w:val="00324143"/>
    <w:rsid w:val="003C445C"/>
    <w:rsid w:val="003E1E49"/>
    <w:rsid w:val="003F76A2"/>
    <w:rsid w:val="00422943"/>
    <w:rsid w:val="00432FF7"/>
    <w:rsid w:val="004522BE"/>
    <w:rsid w:val="00462851"/>
    <w:rsid w:val="004E24B3"/>
    <w:rsid w:val="005054DC"/>
    <w:rsid w:val="00536476"/>
    <w:rsid w:val="005462CC"/>
    <w:rsid w:val="005844EC"/>
    <w:rsid w:val="005B0B73"/>
    <w:rsid w:val="005C6D24"/>
    <w:rsid w:val="005E6CE0"/>
    <w:rsid w:val="005F35BB"/>
    <w:rsid w:val="0060347A"/>
    <w:rsid w:val="006112A5"/>
    <w:rsid w:val="00632AD3"/>
    <w:rsid w:val="0067181D"/>
    <w:rsid w:val="006A6D46"/>
    <w:rsid w:val="006C3335"/>
    <w:rsid w:val="006C59AB"/>
    <w:rsid w:val="006F161C"/>
    <w:rsid w:val="006F2897"/>
    <w:rsid w:val="006F73CA"/>
    <w:rsid w:val="007058C8"/>
    <w:rsid w:val="00742A11"/>
    <w:rsid w:val="007C05E9"/>
    <w:rsid w:val="007F735B"/>
    <w:rsid w:val="0081346A"/>
    <w:rsid w:val="0084244C"/>
    <w:rsid w:val="00862E4D"/>
    <w:rsid w:val="008D264F"/>
    <w:rsid w:val="008F6C96"/>
    <w:rsid w:val="008F7813"/>
    <w:rsid w:val="00910078"/>
    <w:rsid w:val="00946DA5"/>
    <w:rsid w:val="0096485B"/>
    <w:rsid w:val="00967713"/>
    <w:rsid w:val="009A0363"/>
    <w:rsid w:val="009B4EF8"/>
    <w:rsid w:val="00A26DD2"/>
    <w:rsid w:val="00A5462C"/>
    <w:rsid w:val="00A54789"/>
    <w:rsid w:val="00A766B2"/>
    <w:rsid w:val="00AF055E"/>
    <w:rsid w:val="00B06303"/>
    <w:rsid w:val="00B4676E"/>
    <w:rsid w:val="00B55340"/>
    <w:rsid w:val="00B739FD"/>
    <w:rsid w:val="00B74918"/>
    <w:rsid w:val="00B87D10"/>
    <w:rsid w:val="00B90B21"/>
    <w:rsid w:val="00B921A0"/>
    <w:rsid w:val="00B96A71"/>
    <w:rsid w:val="00BD614C"/>
    <w:rsid w:val="00C96DE3"/>
    <w:rsid w:val="00CA5A59"/>
    <w:rsid w:val="00CA6EE3"/>
    <w:rsid w:val="00CB0641"/>
    <w:rsid w:val="00CC4931"/>
    <w:rsid w:val="00CD1B0F"/>
    <w:rsid w:val="00CE3D7A"/>
    <w:rsid w:val="00CF699D"/>
    <w:rsid w:val="00D15805"/>
    <w:rsid w:val="00D63F1A"/>
    <w:rsid w:val="00D65A0D"/>
    <w:rsid w:val="00DE3427"/>
    <w:rsid w:val="00E23828"/>
    <w:rsid w:val="00E63844"/>
    <w:rsid w:val="00E910F3"/>
    <w:rsid w:val="00EF620A"/>
    <w:rsid w:val="00F014E1"/>
    <w:rsid w:val="00F23C4B"/>
    <w:rsid w:val="00F27245"/>
    <w:rsid w:val="00F33D37"/>
    <w:rsid w:val="00F4146D"/>
    <w:rsid w:val="00F539D3"/>
    <w:rsid w:val="00F606FD"/>
    <w:rsid w:val="00F62D77"/>
    <w:rsid w:val="00F6704D"/>
    <w:rsid w:val="00F728E3"/>
    <w:rsid w:val="00F90542"/>
    <w:rsid w:val="00FB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412F56"/>
  <w15:chartTrackingRefBased/>
  <w15:docId w15:val="{5880D26D-8F64-A14D-ADE2-C9E04D18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8C8"/>
    <w:rPr>
      <w:rFonts w:ascii="Times New Roman" w:eastAsia="Times New Roman" w:hAnsi="Times New Roman" w:cs="Times New Roman"/>
      <w:kern w:val="0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7058C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62C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5BD9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1C5BD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7058C8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visually-hidden">
    <w:name w:val="visually-hidden"/>
    <w:basedOn w:val="DefaultParagraphFont"/>
    <w:rsid w:val="00D63F1A"/>
  </w:style>
  <w:style w:type="character" w:customStyle="1" w:styleId="t-14">
    <w:name w:val="t-14"/>
    <w:basedOn w:val="DefaultParagraphFont"/>
    <w:rsid w:val="00D63F1A"/>
  </w:style>
  <w:style w:type="character" w:customStyle="1" w:styleId="hide-mobile">
    <w:name w:val="hide-mobile"/>
    <w:basedOn w:val="DefaultParagraphFont"/>
    <w:rsid w:val="00632AD3"/>
  </w:style>
  <w:style w:type="paragraph" w:styleId="Revision">
    <w:name w:val="Revision"/>
    <w:hidden/>
    <w:uiPriority w:val="99"/>
    <w:semiHidden/>
    <w:rsid w:val="009A0363"/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32F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F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FF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F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FF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7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6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9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9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38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Stockler</dc:creator>
  <cp:keywords/>
  <dc:description/>
  <cp:lastModifiedBy>Beck, Jacqueline (CHI-FCB)</cp:lastModifiedBy>
  <cp:revision>5</cp:revision>
  <dcterms:created xsi:type="dcterms:W3CDTF">2024-03-19T14:26:00Z</dcterms:created>
  <dcterms:modified xsi:type="dcterms:W3CDTF">2025-05-09T17:08:00Z</dcterms:modified>
</cp:coreProperties>
</file>